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69" w:rsidRDefault="00701D94" w:rsidP="004A006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01D94">
        <w:rPr>
          <w:rFonts w:ascii="Tahoma" w:hAnsi="Tahoma" w:cs="Tahoma"/>
          <w:color w:val="000000"/>
          <w:sz w:val="18"/>
          <w:szCs w:val="18"/>
        </w:rPr>
        <w:br/>
      </w:r>
      <w:r w:rsidR="004A0069" w:rsidRPr="00701D94">
        <w:rPr>
          <w:rFonts w:ascii="Times New Roman" w:hAnsi="Times New Roman" w:cs="Times New Roman"/>
          <w:b/>
          <w:sz w:val="24"/>
          <w:szCs w:val="24"/>
        </w:rPr>
        <w:t>«СОГЛАСОВАНО»</w:t>
      </w:r>
      <w:r w:rsidR="004A0069" w:rsidRPr="00701D9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A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A0069" w:rsidRPr="00701D94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4A006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A0069" w:rsidRPr="00701D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069" w:rsidRDefault="004A0069" w:rsidP="004A006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01D94">
        <w:rPr>
          <w:rFonts w:ascii="Times New Roman" w:hAnsi="Times New Roman" w:cs="Times New Roman"/>
          <w:b/>
          <w:sz w:val="24"/>
          <w:szCs w:val="24"/>
        </w:rPr>
        <w:t xml:space="preserve">Председатель ПК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к приказу МАДОУ </w:t>
      </w:r>
      <w:r w:rsidRPr="00701D94">
        <w:rPr>
          <w:rFonts w:ascii="Times New Roman" w:hAnsi="Times New Roman" w:cs="Times New Roman"/>
          <w:b/>
          <w:sz w:val="24"/>
          <w:szCs w:val="24"/>
        </w:rPr>
        <w:t>детский сад «Родничок»</w:t>
      </w:r>
    </w:p>
    <w:p w:rsidR="004A0069" w:rsidRPr="009B4110" w:rsidRDefault="005E5F90" w:rsidP="004A0069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bookmarkStart w:id="0" w:name="_GoBack"/>
      <w:bookmarkEnd w:id="0"/>
      <w:r w:rsidR="004A0069" w:rsidRPr="00701D94">
        <w:rPr>
          <w:rFonts w:ascii="Times New Roman" w:hAnsi="Times New Roman" w:cs="Times New Roman"/>
        </w:rPr>
        <w:t xml:space="preserve">                  </w:t>
      </w:r>
      <w:r w:rsidR="004A0069">
        <w:rPr>
          <w:rFonts w:ascii="Times New Roman" w:hAnsi="Times New Roman" w:cs="Times New Roman"/>
        </w:rPr>
        <w:t xml:space="preserve">                  </w:t>
      </w:r>
      <w:r w:rsidR="00173493">
        <w:rPr>
          <w:rFonts w:ascii="Times New Roman" w:hAnsi="Times New Roman" w:cs="Times New Roman"/>
          <w:b/>
          <w:sz w:val="24"/>
          <w:szCs w:val="24"/>
          <w:u w:val="single"/>
        </w:rPr>
        <w:t>№ 87– ОД  от «07»октября  2024</w:t>
      </w:r>
      <w:r w:rsidR="004A0069" w:rsidRPr="009B41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</w:t>
      </w:r>
    </w:p>
    <w:p w:rsidR="004A0069" w:rsidRPr="009B4110" w:rsidRDefault="004A0069" w:rsidP="004A0069">
      <w:pPr>
        <w:pStyle w:val="a4"/>
        <w:rPr>
          <w:rFonts w:ascii="Times New Roman" w:hAnsi="Times New Roman" w:cs="Times New Roman"/>
          <w:u w:val="single"/>
        </w:rPr>
      </w:pPr>
    </w:p>
    <w:p w:rsidR="004A0069" w:rsidRPr="00701D94" w:rsidRDefault="004A0069" w:rsidP="004A006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Протокол </w:t>
      </w:r>
      <w:r w:rsidR="00173493">
        <w:rPr>
          <w:rFonts w:ascii="Times New Roman" w:hAnsi="Times New Roman" w:cs="Times New Roman"/>
          <w:b/>
          <w:u w:val="single"/>
        </w:rPr>
        <w:t>№ 2</w:t>
      </w:r>
      <w:r>
        <w:rPr>
          <w:rFonts w:ascii="Times New Roman" w:hAnsi="Times New Roman" w:cs="Times New Roman"/>
          <w:b/>
        </w:rPr>
        <w:t xml:space="preserve"> </w:t>
      </w:r>
    </w:p>
    <w:p w:rsidR="004A0069" w:rsidRPr="00191B30" w:rsidRDefault="004A0069" w:rsidP="004A0069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D94">
        <w:rPr>
          <w:rFonts w:ascii="Times New Roman" w:hAnsi="Times New Roman" w:cs="Times New Roman"/>
          <w:b/>
        </w:rPr>
        <w:t>Дата согласования</w:t>
      </w:r>
      <w:r>
        <w:rPr>
          <w:rFonts w:ascii="Times New Roman" w:hAnsi="Times New Roman" w:cs="Times New Roman"/>
          <w:b/>
        </w:rPr>
        <w:t xml:space="preserve">: </w:t>
      </w:r>
      <w:r w:rsidRPr="00701D94">
        <w:rPr>
          <w:rFonts w:ascii="Times New Roman" w:hAnsi="Times New Roman" w:cs="Times New Roman"/>
          <w:b/>
        </w:rPr>
        <w:t xml:space="preserve"> </w:t>
      </w:r>
      <w:r w:rsidR="00173493">
        <w:rPr>
          <w:rFonts w:ascii="Times New Roman" w:hAnsi="Times New Roman" w:cs="Times New Roman"/>
          <w:b/>
          <w:u w:val="single"/>
        </w:rPr>
        <w:t>«06» октября 2024</w:t>
      </w:r>
      <w:r w:rsidRPr="00191B30">
        <w:rPr>
          <w:rFonts w:ascii="Times New Roman" w:hAnsi="Times New Roman" w:cs="Times New Roman"/>
          <w:b/>
          <w:u w:val="single"/>
        </w:rPr>
        <w:t xml:space="preserve"> г</w:t>
      </w:r>
    </w:p>
    <w:p w:rsidR="004A0069" w:rsidRDefault="004A0069" w:rsidP="004A006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0069" w:rsidRPr="00701D94" w:rsidRDefault="004A0069" w:rsidP="004A006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01D94" w:rsidRDefault="00701D94" w:rsidP="004A0069">
      <w:pPr>
        <w:pStyle w:val="a4"/>
        <w:rPr>
          <w:rFonts w:ascii="Tahoma" w:hAnsi="Tahoma" w:cs="Tahoma"/>
          <w:color w:val="000000"/>
          <w:sz w:val="18"/>
          <w:szCs w:val="18"/>
        </w:rPr>
      </w:pPr>
    </w:p>
    <w:p w:rsidR="00701D94" w:rsidRPr="00701D94" w:rsidRDefault="00701D94" w:rsidP="00701D9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01D94" w:rsidRPr="00181577" w:rsidRDefault="00701D94" w:rsidP="00701D9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01D94" w:rsidRPr="00701D94" w:rsidRDefault="00701D94" w:rsidP="00701D94">
      <w:pPr>
        <w:pStyle w:val="a4"/>
        <w:jc w:val="right"/>
        <w:rPr>
          <w:rFonts w:ascii="Times New Roman" w:hAnsi="Times New Roman" w:cs="Times New Roman"/>
        </w:rPr>
      </w:pPr>
      <w:r w:rsidRPr="00701D94">
        <w:rPr>
          <w:rFonts w:ascii="Times New Roman" w:hAnsi="Times New Roman" w:cs="Times New Roman"/>
        </w:rPr>
        <w:tab/>
      </w:r>
      <w:r w:rsidRPr="00701D94">
        <w:rPr>
          <w:rFonts w:ascii="Times New Roman" w:hAnsi="Times New Roman" w:cs="Times New Roman"/>
        </w:rPr>
        <w:tab/>
        <w:t xml:space="preserve">            </w:t>
      </w:r>
    </w:p>
    <w:p w:rsidR="00701D94" w:rsidRPr="00701D94" w:rsidRDefault="00701D94" w:rsidP="00701D94">
      <w:pPr>
        <w:pStyle w:val="a4"/>
        <w:jc w:val="right"/>
        <w:rPr>
          <w:rFonts w:ascii="Times New Roman" w:hAnsi="Times New Roman" w:cs="Times New Roman"/>
        </w:rPr>
      </w:pPr>
      <w:r w:rsidRPr="00701D94">
        <w:rPr>
          <w:rFonts w:ascii="Times New Roman" w:hAnsi="Times New Roman" w:cs="Times New Roman"/>
        </w:rPr>
        <w:t xml:space="preserve"> </w:t>
      </w:r>
    </w:p>
    <w:p w:rsidR="00701D94" w:rsidRPr="00701D94" w:rsidRDefault="00701D94" w:rsidP="00701D94">
      <w:pPr>
        <w:pStyle w:val="a4"/>
        <w:jc w:val="right"/>
        <w:rPr>
          <w:rFonts w:ascii="Times New Roman" w:hAnsi="Times New Roman" w:cs="Times New Roman"/>
        </w:rPr>
      </w:pPr>
      <w:r w:rsidRPr="00701D94">
        <w:rPr>
          <w:rFonts w:ascii="Times New Roman" w:hAnsi="Times New Roman" w:cs="Times New Roman"/>
        </w:rPr>
        <w:t xml:space="preserve">    </w:t>
      </w: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687">
        <w:rPr>
          <w:rFonts w:ascii="Times New Roman" w:hAnsi="Times New Roman" w:cs="Times New Roman"/>
          <w:b/>
          <w:sz w:val="52"/>
          <w:szCs w:val="52"/>
        </w:rPr>
        <w:t>ПОЛОЖЕНИЕ</w:t>
      </w:r>
      <w:r w:rsidRPr="00FA5687">
        <w:rPr>
          <w:rFonts w:ascii="Times New Roman" w:hAnsi="Times New Roman" w:cs="Times New Roman"/>
          <w:b/>
          <w:sz w:val="52"/>
          <w:szCs w:val="52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01D94" w:rsidRPr="00FA5687" w:rsidRDefault="00701D94" w:rsidP="00701D94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«ОБ ОХРАНЕ ТРУДА</w:t>
      </w:r>
    </w:p>
    <w:p w:rsidR="00701D94" w:rsidRPr="00FA5687" w:rsidRDefault="00701D94" w:rsidP="00701D94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Pr="00FA5687">
        <w:rPr>
          <w:rFonts w:ascii="Times New Roman" w:hAnsi="Times New Roman" w:cs="Times New Roman"/>
          <w:b/>
          <w:sz w:val="36"/>
          <w:szCs w:val="36"/>
        </w:rPr>
        <w:t>МАДОУ ДЕТСКИЙ САД «РОДНИЧОК»</w:t>
      </w:r>
    </w:p>
    <w:p w:rsidR="00701D94" w:rsidRPr="00FA5687" w:rsidRDefault="00701D94" w:rsidP="00701D94">
      <w:pPr>
        <w:tabs>
          <w:tab w:val="left" w:pos="3960"/>
          <w:tab w:val="left" w:pos="5954"/>
        </w:tabs>
        <w:rPr>
          <w:rFonts w:ascii="Times New Roman" w:hAnsi="Times New Roman" w:cs="Times New Roman"/>
          <w:b/>
          <w:sz w:val="36"/>
          <w:szCs w:val="36"/>
        </w:rPr>
      </w:pPr>
    </w:p>
    <w:p w:rsidR="00701D94" w:rsidRPr="00FA5687" w:rsidRDefault="00701D94" w:rsidP="00701D94">
      <w:pPr>
        <w:tabs>
          <w:tab w:val="left" w:pos="3960"/>
          <w:tab w:val="left" w:pos="5954"/>
        </w:tabs>
        <w:rPr>
          <w:rFonts w:ascii="Times New Roman" w:hAnsi="Times New Roman" w:cs="Times New Roman"/>
          <w:sz w:val="36"/>
          <w:szCs w:val="36"/>
        </w:rPr>
      </w:pPr>
    </w:p>
    <w:p w:rsidR="00701D94" w:rsidRPr="00701D94" w:rsidRDefault="00701D94" w:rsidP="00701D94">
      <w:pPr>
        <w:spacing w:before="100" w:beforeAutospacing="1"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36"/>
          <w:szCs w:val="36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Default="00701D94" w:rsidP="00701D9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01D94" w:rsidRPr="00701D94" w:rsidRDefault="00173493" w:rsidP="00701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2024</w:t>
      </w:r>
      <w:r w:rsidR="00701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932ADE" w:rsidRDefault="00701D94" w:rsidP="0093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Мраково</w:t>
      </w:r>
    </w:p>
    <w:p w:rsidR="00A93FAF" w:rsidRPr="00932ADE" w:rsidRDefault="00DA3612" w:rsidP="0093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361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  <w:r w:rsidR="00701D94" w:rsidRPr="00DA3612">
        <w:rPr>
          <w:rFonts w:ascii="Times New Roman" w:hAnsi="Times New Roman" w:cs="Times New Roman"/>
          <w:b/>
          <w:sz w:val="28"/>
          <w:szCs w:val="28"/>
        </w:rPr>
        <w:br/>
      </w:r>
      <w:r w:rsidR="00A93FAF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A93FAF" w:rsidRPr="00FA5687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A93FAF">
        <w:rPr>
          <w:rFonts w:ascii="Times New Roman" w:hAnsi="Times New Roman" w:cs="Times New Roman"/>
          <w:sz w:val="28"/>
          <w:szCs w:val="28"/>
        </w:rPr>
        <w:t xml:space="preserve"> «</w:t>
      </w:r>
      <w:r w:rsidR="00732D14">
        <w:rPr>
          <w:rFonts w:ascii="Times New Roman" w:hAnsi="Times New Roman" w:cs="Times New Roman"/>
          <w:sz w:val="28"/>
          <w:szCs w:val="28"/>
        </w:rPr>
        <w:t>Об ох</w:t>
      </w:r>
      <w:r w:rsidR="00A93FAF">
        <w:rPr>
          <w:rFonts w:ascii="Times New Roman" w:hAnsi="Times New Roman" w:cs="Times New Roman"/>
          <w:sz w:val="28"/>
          <w:szCs w:val="28"/>
        </w:rPr>
        <w:t>р</w:t>
      </w:r>
      <w:r w:rsidR="00732D14">
        <w:rPr>
          <w:rFonts w:ascii="Times New Roman" w:hAnsi="Times New Roman" w:cs="Times New Roman"/>
          <w:sz w:val="28"/>
          <w:szCs w:val="28"/>
        </w:rPr>
        <w:t>ане</w:t>
      </w:r>
      <w:r w:rsidR="00A93FAF">
        <w:rPr>
          <w:rFonts w:ascii="Times New Roman" w:hAnsi="Times New Roman" w:cs="Times New Roman"/>
          <w:sz w:val="28"/>
          <w:szCs w:val="28"/>
        </w:rPr>
        <w:t xml:space="preserve"> труда в МАДОУ детский сад «Родничок» </w:t>
      </w:r>
      <w:r w:rsidR="00A93FAF" w:rsidRPr="00FA5687">
        <w:rPr>
          <w:rFonts w:ascii="Times New Roman" w:hAnsi="Times New Roman" w:cs="Times New Roman"/>
          <w:sz w:val="28"/>
          <w:szCs w:val="28"/>
        </w:rPr>
        <w:t xml:space="preserve">разработано для  Муниципального автономного дошкольного образовательного  учреждения детский сад «Родничок» (далее </w:t>
      </w:r>
      <w:r w:rsidR="00A93FAF">
        <w:rPr>
          <w:rFonts w:ascii="Times New Roman" w:hAnsi="Times New Roman" w:cs="Times New Roman"/>
          <w:sz w:val="28"/>
          <w:szCs w:val="28"/>
        </w:rPr>
        <w:t>–</w:t>
      </w:r>
      <w:r w:rsidR="00A93FAF" w:rsidRPr="00FA5687">
        <w:rPr>
          <w:rFonts w:ascii="Times New Roman" w:hAnsi="Times New Roman" w:cs="Times New Roman"/>
          <w:sz w:val="28"/>
          <w:szCs w:val="28"/>
        </w:rPr>
        <w:t xml:space="preserve"> </w:t>
      </w:r>
      <w:r w:rsidR="00A93FAF">
        <w:rPr>
          <w:rFonts w:ascii="Times New Roman" w:hAnsi="Times New Roman" w:cs="Times New Roman"/>
          <w:sz w:val="28"/>
          <w:szCs w:val="28"/>
        </w:rPr>
        <w:t xml:space="preserve">ДОУ) </w:t>
      </w:r>
      <w:r w:rsidR="00A93FAF" w:rsidRPr="00FA5687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732D14">
        <w:rPr>
          <w:rFonts w:ascii="Times New Roman" w:hAnsi="Times New Roman" w:cs="Times New Roman"/>
          <w:sz w:val="28"/>
          <w:szCs w:val="28"/>
        </w:rPr>
        <w:t xml:space="preserve"> об основах охраны труда в РФ от 23 июня 1999 г № 181 –ФЗ и</w:t>
      </w:r>
      <w:r w:rsidR="00732D14" w:rsidRPr="00732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иными нормативными правовыми</w:t>
      </w:r>
      <w:r w:rsidR="00732D14" w:rsidRPr="00701D94">
        <w:rPr>
          <w:rFonts w:ascii="Times New Roman" w:hAnsi="Times New Roman" w:cs="Times New Roman"/>
          <w:color w:val="000000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color w:val="000000"/>
          <w:sz w:val="28"/>
          <w:szCs w:val="28"/>
        </w:rPr>
        <w:t>ами.</w:t>
      </w:r>
    </w:p>
    <w:p w:rsidR="00DA3612" w:rsidRDefault="00A93FAF" w:rsidP="00DA361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1.2. Цель настоящего Положения:</w:t>
      </w:r>
      <w:r w:rsidR="0073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</w:t>
      </w:r>
      <w:r w:rsidR="00732D1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и здоровья работников в процессе трудовой деятельности, включающая в себя правовые, организационно-технические, санитарно-гигиенические, лечебно-профилактические</w:t>
      </w:r>
      <w:r w:rsidR="0078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732D1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иные мероприятия.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Требования ОТ излагаются также в инструкциях по ОТ для работников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разработанных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типовых инструкций по ОТ. Проверка и пересмотр инструкций по ОТ организуется и проводится не реже одного раза в пять лет. При изменении правил и типовых инструкций по ОТ, при изменении условий труда работника, при внедрении новой техники и технологий инструкции по охране труда пересматриваются досрочно.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01D94" w:rsidRPr="00701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Пра</w:t>
      </w:r>
      <w:r w:rsidR="00DA36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 и обязанности р</w:t>
      </w:r>
      <w:r w:rsidR="00583F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уководителя</w:t>
      </w:r>
      <w:r w:rsidR="00DA36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="00701D94" w:rsidRPr="00701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работника в области охраны труда</w:t>
      </w:r>
      <w:r w:rsidR="00701D94" w:rsidRPr="00701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Обязанности по обеспечению безопасных условий и охраны труда возлагаются на 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2.2. 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8F0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</w:t>
      </w:r>
      <w:r w:rsidR="008F0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обеспечить: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организацию охраны труда работников в 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действующим законодательством РФ, нормативными актами, настоящим Положением и инструкциями по ТО;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применение средств индивидуальной и коллективной защиты работников;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соответствующие требованиям охраны труда условия труда на каждом рабочем месте;</w:t>
      </w:r>
      <w:r w:rsidR="00701D94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режим труда и отдыха работников в соответствии с законодательством Российской Федерации и законодательством 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Башкортостан;</w:t>
      </w:r>
    </w:p>
    <w:p w:rsidR="00701D94" w:rsidRDefault="00701D94" w:rsidP="00DA361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обучение безопасным методам и приемам выполнения работ по ОТ и оказанию первой помощи при несчастных случаях на производстве, инструктаж по охране труда, стажировку на рабочем месте и проверку знаний требований ОТ, безопасных методов и приемов выполнения работ;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недопущение к работе лиц, не прошедших в установленном порядке обучение и инструктаж по ОТ, проверку знаний требований охраны труда;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проведение аттестации рабочих мест по условиям труда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случаях, предусмотренных законом, организовывать проведение за счет собственных средств обязательных периодических (в течение трудовой деятельности) медицинских осм</w:t>
      </w:r>
      <w:r w:rsidR="00DA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отров (обследований) работников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сохранением за ними места работы (должности) и среднего заработка на время прохождения указанных медицинских осмотров (обследований);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недопущение к исполнению трудовых обязанностей без прохождения обязательных медицинских осмотров (обследований) работников, а также в случае медицинских противопоказаний;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информирование работников об условиях и ОТ на рабочих местах, о существующем риске повреждения здоровья и полагающихся им компенсациях и средствах индивидуальной защиты;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предоставление органам государственного управления ОТ, органам государственного надзора и контроля, органам профсоюзного контроля за соблюдением законодательства о труде и ОТ информации и документов, необходимых для осуществления ими своих полномочий;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расследование и учет в установленном нормативными правовыми актами порядке несчастных случаев на производстве и профессиональных заболеваний;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санитарно-бытовое и лечебно-профилактическое обслуживание работников в соответствии с требованиями ОТ;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беспрепятственный допуск должностных лиц органов государственного управления ОТ, органов государственного надзора и контроля за соблюдением трудового законодательства и иных нормативно-правовых актов, содержащих нормы трудового права, органов ФСС РФ, а также представителей органов общественного контроля в целях пров</w:t>
      </w:r>
      <w:r w:rsidR="00633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едения проверок условий и ОТ в ДОУ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расследования несчастных случаев на производстве и профессиональных заболеваний;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законом сроки;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обязательное социальное страхование работников от несчастных случаев на производстве и профессиональных заболеваний;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ознакомление работников с требованиями охраны труда;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разработку и утверждение с учетом мнения выборного профсоюзного инструкций по ОТ для работников;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комплекта нормативных правовых актов, содержащих требования ОТ, в соответствии со спецификой деятельности</w:t>
      </w:r>
      <w:r w:rsidR="00633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Работник обязан: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соблюдать требования ОТ, установленные законами и иными нормативными правовыми актами, а также настоящим Положением и инструкциями по охране труда;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правильно применять средства индивидуальной и коллективной защиты;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проходить обучение безопасным методам и приемам выполнения работ по ОТ, оказанию первой помощи при несчастных случаях на производстве, инструктаж по ОТ, проверку знаний требований ОТ;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2.4. Работник имеет право на: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рабочее место, соответствующее требованиям охраны труда;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получение достоверной информации от работодателя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обеспечение средствами индивидуальной и коллективной защиты в соответствии с требованиями охраны труда за счет средств работодателя;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обучение безопасным методам и приемам труда за счет средств</w:t>
      </w:r>
      <w:r w:rsidR="00633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запрос о проведении проверки условий и ОТ на его рабочем месте органами государственного надзора и контроля за соблюдением законодательства о труде и ОТ,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ОТ;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обращение в органы государственной власти РФ, органы государственной власти</w:t>
      </w:r>
      <w:r w:rsidR="00633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РБ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органы</w:t>
      </w:r>
      <w:r w:rsidR="00633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 Кугарчинского района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работодателю, а также в профессиональные союзы и их объединения по вопросам охраны труда;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личное участие или участие через своих представителей в рассмотрении вопросов, связанных с обеспечением безопасных условий труда на его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рабочем месте, и в расследовании происшедшего с ним несчастного случая на производстве или профессионального заболевания;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компенсации, установленные законом, коллективным договором, трудовым договором, если он занят на тяжелых работах и работах с вредными и (или) опасными условиями труда.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1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Соответст</w:t>
      </w:r>
      <w:r w:rsidR="00583F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вие производственных объектов и </w:t>
      </w:r>
      <w:r w:rsidRPr="00701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продукции требованиям охраны труда</w:t>
      </w:r>
      <w:r w:rsidRPr="00701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деятельность ДОУ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машины,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механизмы и другое производственное оборудование, технологические процессы должны соответствовать требованиям охраны труда.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Запрещаются применение при производстве работ вредных или опасных веществ, материалов, продукции, товаров и оказание услуг, для которых не разработаны методики и средства метрологического контроля, токсикологическая (санитарно-гигиеническая, медико-биологическая) оценка которых не проводилась.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3.3. Машины, механизмы и другое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производственное оборудование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технологические процессы, материалы и химические вещества, средства индивидуальной и коллективной защиты работников, в том числе иностранного производства, должны соответствовать требованиям охраны труда, установленным в Российской Федерации, и иметь сертификаты соответствия.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1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Организация охраны труда в </w:t>
      </w:r>
      <w:r w:rsidR="00583F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4.1. В целях обеспечения соблюдения требований ОТ, осуществления контроля за их выполнением в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возлагаются дополнительные обяза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нности на одного из работников.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4.2. По инициативе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работников в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комиссия по охране труда. Порядок создания, состав комиссии и ее функции определяются в порядке, установленном действующим законодательством.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4.3. Согласно действующим нормативным правовым актам, в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мероприятия по: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проведению проверок, контролю и оценке состояния охраны и условий безопасности труда;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проведению профилактических мероприятий по предупреждению производственного травматизма и совершенствованию системы управления ОТ;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обучению и проверке знаний по ОТ работников и специалистов.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4.4. Р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уководитель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прохождение работниками инструктажа и обучения по ОТ с периодичностью, установленной действующими нормативными правовыми актами.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4.5. Спецодежда, спецобувь, средства индивидуальной и коллективной защиты выдаются работникам в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установленные нормами сроки на основании типовых отраслевых норм бесплатной выдачи спецодежды, спецобуви и других средств индивидуальной и коллективной защиты. Приобретение, хранение, стирка, чистка, ремонт, дезинфекция и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обезвреживание средств индивидуальной защиты работников осуществляются за счет средств работодателя.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4.6.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техническими средствами пожаротушения (огнетушители, пожарные краны, ящики с песком, пожарные щиты с набором первичных средств пожаротушения). Система контроля пожарной безопасности включает в себя наличие инструкций по пожарной безопасности и журнала предписаний.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4.7. Обеспечение санитарно-бытового и лечебно-профилактического обслуживания работников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охраны труда возлагается на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3F92"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4.8. Перевозка в лечебные учреждения или к месту жительства работников, пострадавших от несчастных случаев на производстве и профессиональных заболеваний, а также по иным медицинским показаниям, производится транспортными средствами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за ее счет.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Несчастные случаи на производстве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 Расследованию и учету подлежат несчастные случаи на производстве, происшедшие с работниками и другими лицами, в том числе подлежащими обязательному социальному страхованию от несчастных случаев на производстве и профессиональных заболеваний, при исполнении ими трудовых обязанностей, и работы по заданию</w:t>
      </w:r>
      <w:r w:rsidR="00633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3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Расследуются и подлежат учету несчастные случаи в соответствии с действующим законодательством и иными нормативными правовыми актами.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5.3. Несчастный случай на производстве является страховым случаем, если он произошел с работником, подлежащим обязательному социальному страхованию от несчастных случаев на производстве и профессиональных заболеваний.</w:t>
      </w:r>
      <w:r w:rsidRPr="0070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5.4. Обязанности работодателя при несчастном случае на производстве регламентированы действующим законодательством о труде и отраслевыми нормами и правилами.</w:t>
      </w:r>
    </w:p>
    <w:p w:rsidR="00583F92" w:rsidRDefault="00583F92" w:rsidP="00DA361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F92" w:rsidRPr="00701D94" w:rsidRDefault="00583F92" w:rsidP="00DA3612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МАДО</w:t>
      </w:r>
      <w:r w:rsidR="0093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детский сад «Родничок» 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__/</w:t>
      </w:r>
      <w:r w:rsidR="0093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Кинзябулатова А.Я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28785F" w:rsidRPr="00701D94" w:rsidRDefault="0028785F" w:rsidP="00701D94">
      <w:pPr>
        <w:rPr>
          <w:rFonts w:ascii="Times New Roman" w:hAnsi="Times New Roman" w:cs="Times New Roman"/>
          <w:sz w:val="28"/>
          <w:szCs w:val="28"/>
        </w:rPr>
      </w:pPr>
    </w:p>
    <w:sectPr w:rsidR="0028785F" w:rsidRPr="00701D94" w:rsidSect="0028785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BF8" w:rsidRDefault="00CD6BF8" w:rsidP="004A0069">
      <w:pPr>
        <w:spacing w:after="0" w:line="240" w:lineRule="auto"/>
      </w:pPr>
      <w:r>
        <w:separator/>
      </w:r>
    </w:p>
  </w:endnote>
  <w:endnote w:type="continuationSeparator" w:id="0">
    <w:p w:rsidR="00CD6BF8" w:rsidRDefault="00CD6BF8" w:rsidP="004A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6103"/>
      <w:docPartObj>
        <w:docPartGallery w:val="Page Numbers (Bottom of Page)"/>
        <w:docPartUnique/>
      </w:docPartObj>
    </w:sdtPr>
    <w:sdtEndPr/>
    <w:sdtContent>
      <w:p w:rsidR="00BE0E02" w:rsidRDefault="00D3050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9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0069" w:rsidRDefault="004A00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BF8" w:rsidRDefault="00CD6BF8" w:rsidP="004A0069">
      <w:pPr>
        <w:spacing w:after="0" w:line="240" w:lineRule="auto"/>
      </w:pPr>
      <w:r>
        <w:separator/>
      </w:r>
    </w:p>
  </w:footnote>
  <w:footnote w:type="continuationSeparator" w:id="0">
    <w:p w:rsidR="00CD6BF8" w:rsidRDefault="00CD6BF8" w:rsidP="004A0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94"/>
    <w:rsid w:val="0002512F"/>
    <w:rsid w:val="000D19A6"/>
    <w:rsid w:val="00173493"/>
    <w:rsid w:val="0028785F"/>
    <w:rsid w:val="00397DC8"/>
    <w:rsid w:val="004A0069"/>
    <w:rsid w:val="00583F92"/>
    <w:rsid w:val="005E5F90"/>
    <w:rsid w:val="00612FBC"/>
    <w:rsid w:val="00633A76"/>
    <w:rsid w:val="006E327A"/>
    <w:rsid w:val="00701D94"/>
    <w:rsid w:val="00720262"/>
    <w:rsid w:val="00732D14"/>
    <w:rsid w:val="00786585"/>
    <w:rsid w:val="00861DD1"/>
    <w:rsid w:val="008F0A51"/>
    <w:rsid w:val="00932ADE"/>
    <w:rsid w:val="00A93FAF"/>
    <w:rsid w:val="00BB228C"/>
    <w:rsid w:val="00BE0E02"/>
    <w:rsid w:val="00BF462B"/>
    <w:rsid w:val="00BF6F2C"/>
    <w:rsid w:val="00CD6BF8"/>
    <w:rsid w:val="00D3050C"/>
    <w:rsid w:val="00DA3612"/>
    <w:rsid w:val="00E54038"/>
    <w:rsid w:val="00E9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D6FF"/>
  <w15:docId w15:val="{2EF81549-3C41-41C0-A70C-2FAD7993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85F"/>
  </w:style>
  <w:style w:type="paragraph" w:styleId="1">
    <w:name w:val="heading 1"/>
    <w:basedOn w:val="a"/>
    <w:link w:val="10"/>
    <w:uiPriority w:val="9"/>
    <w:qFormat/>
    <w:rsid w:val="00701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1D9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A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0069"/>
  </w:style>
  <w:style w:type="paragraph" w:styleId="a7">
    <w:name w:val="footer"/>
    <w:basedOn w:val="a"/>
    <w:link w:val="a8"/>
    <w:uiPriority w:val="99"/>
    <w:unhideWhenUsed/>
    <w:rsid w:val="004A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0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2</cp:revision>
  <cp:lastPrinted>2016-05-19T10:06:00Z</cp:lastPrinted>
  <dcterms:created xsi:type="dcterms:W3CDTF">2026-04-08T05:34:00Z</dcterms:created>
  <dcterms:modified xsi:type="dcterms:W3CDTF">2026-04-08T05:34:00Z</dcterms:modified>
</cp:coreProperties>
</file>